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684578" w:rsidRPr="00684578" w:rsidRDefault="00684578" w:rsidP="0068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932342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684578"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ОБЩЕОБРАЗОВАТЕЛЬНАЯ ШКОЛА</w:t>
      </w:r>
    </w:p>
    <w:tbl>
      <w:tblPr>
        <w:tblW w:w="10508" w:type="dxa"/>
        <w:tblInd w:w="-743" w:type="dxa"/>
        <w:tblLook w:val="04A0"/>
      </w:tblPr>
      <w:tblGrid>
        <w:gridCol w:w="3261"/>
        <w:gridCol w:w="3271"/>
        <w:gridCol w:w="3976"/>
      </w:tblGrid>
      <w:tr w:rsidR="00684578" w:rsidRPr="00684578" w:rsidTr="00932342">
        <w:tc>
          <w:tcPr>
            <w:tcW w:w="3261" w:type="dxa"/>
            <w:shd w:val="clear" w:color="auto" w:fill="auto"/>
          </w:tcPr>
          <w:p w:rsidR="00684578" w:rsidRPr="00684578" w:rsidRDefault="0068457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 </w:t>
            </w:r>
          </w:p>
          <w:p w:rsidR="00684578" w:rsidRPr="00684578" w:rsidRDefault="0068457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заседании ШМО</w:t>
            </w:r>
          </w:p>
          <w:p w:rsidR="00684578" w:rsidRPr="00684578" w:rsidRDefault="00932342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C6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</w:t>
            </w:r>
            <w:r w:rsidR="00C6612B" w:rsidRPr="0094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84578"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  <w:p w:rsidR="00684578" w:rsidRPr="00684578" w:rsidRDefault="0068457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  <w:p w:rsidR="00684578" w:rsidRPr="00684578" w:rsidRDefault="0068457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hideMark/>
          </w:tcPr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по УВР ___________/</w:t>
            </w:r>
            <w:r w:rsidR="00932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684578" w:rsidRPr="00684578" w:rsidRDefault="00C6612B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_________________201</w:t>
            </w:r>
            <w:r w:rsidRPr="0086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84578"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976" w:type="dxa"/>
            <w:shd w:val="clear" w:color="auto" w:fill="auto"/>
          </w:tcPr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684578" w:rsidRPr="00C6612B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по МБОУ</w:t>
            </w:r>
            <w:r w:rsidR="00932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_________ОШ  от __</w:t>
            </w:r>
            <w:r w:rsidR="00C6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</w:t>
            </w:r>
            <w:r w:rsidR="00C6612B" w:rsidRPr="00C6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6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 w:rsidR="00932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  <w:p w:rsidR="00684578" w:rsidRPr="00684578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EE6A77" w:rsidRPr="00EE6A77" w:rsidRDefault="00EE6A77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>Рабочая программа</w:t>
      </w: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 xml:space="preserve">  по музыке</w:t>
      </w:r>
    </w:p>
    <w:p w:rsidR="00684578" w:rsidRPr="00EE6A77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6A77">
        <w:rPr>
          <w:rFonts w:ascii="Times New Roman" w:eastAsia="Times New Roman" w:hAnsi="Times New Roman" w:cs="Times New Roman"/>
          <w:sz w:val="56"/>
          <w:szCs w:val="56"/>
        </w:rPr>
        <w:t>для   5  класса</w:t>
      </w:r>
    </w:p>
    <w:p w:rsidR="00684578" w:rsidRPr="00EE6A77" w:rsidRDefault="00C6612B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6A77">
        <w:rPr>
          <w:rFonts w:ascii="Times New Roman" w:eastAsia="Times New Roman" w:hAnsi="Times New Roman" w:cs="Times New Roman"/>
          <w:sz w:val="56"/>
          <w:szCs w:val="56"/>
        </w:rPr>
        <w:t>на 2016-2017</w:t>
      </w:r>
      <w:r w:rsidR="00684578" w:rsidRPr="00EE6A77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84578" w:rsidRPr="00EE6A77" w:rsidRDefault="00C6612B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6A77">
        <w:rPr>
          <w:rFonts w:ascii="Times New Roman" w:eastAsia="Times New Roman" w:hAnsi="Times New Roman" w:cs="Times New Roman"/>
          <w:sz w:val="36"/>
          <w:szCs w:val="36"/>
        </w:rPr>
        <w:t>учитель :</w:t>
      </w:r>
      <w:r w:rsidR="00932342">
        <w:rPr>
          <w:rFonts w:ascii="Times New Roman" w:eastAsia="Times New Roman" w:hAnsi="Times New Roman" w:cs="Times New Roman"/>
          <w:sz w:val="36"/>
          <w:szCs w:val="36"/>
        </w:rPr>
        <w:t>___________________</w:t>
      </w:r>
    </w:p>
    <w:p w:rsidR="00684578" w:rsidRPr="00684578" w:rsidRDefault="00684578" w:rsidP="0068457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5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932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 с учётом программ, включённых в её структуру, и соответствует   учебному  плану, календарному  учебному  графику  и расписанию  учебных занятий     учреждения  на 2016-2017 учебный год.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рабочей  программы  используются   программы  и учебники:</w:t>
      </w:r>
    </w:p>
    <w:p w:rsidR="00EE6A77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 Рабочая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по музыке   для 5-8 классов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Вентана - Граф                                                                                                      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Л.В., Кузьмина О.В.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5 класс. Учебник для общеобразовательных организаций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 - Граф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2016-2017 учебный год для реализации  основной образовательной  программы  основного  общего  образования МБОУ </w:t>
      </w:r>
      <w:r w:rsidR="00932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учр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на и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  музыки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выделяется 35 часов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bookmarkStart w:id="0" w:name="_GoBack"/>
      <w:bookmarkEnd w:id="0"/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 учебных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 с календарным учебным графиком и  расписанием занятий (на 01.09.2016г)     изучить  содержание   программы  планируется  за   </w:t>
      </w:r>
      <w:r w:rsidR="00932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323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совпадает  с 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932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2017г.).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На___________за_________________часов, т.к _________________________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__________за_________________ часов, т.к ________________________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84578" w:rsidRPr="00C6612B" w:rsidRDefault="00684578" w:rsidP="00C6612B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DC" w:rsidRDefault="00C01FDC" w:rsidP="00C01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DC" w:rsidRDefault="00C01FDC" w:rsidP="00C01FDC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342" w:rsidRDefault="00932342" w:rsidP="00C01FDC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EE6A77" w:rsidRDefault="00684578" w:rsidP="00C01FDC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 освоения учащимися 5 класса  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«М</w:t>
      </w: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684578" w:rsidRPr="00EE6A77" w:rsidRDefault="00684578" w:rsidP="0068457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(Личностные,  метапредметные и предметные результаты)  </w:t>
      </w:r>
    </w:p>
    <w:p w:rsidR="00684578" w:rsidRPr="00EE6A77" w:rsidRDefault="00F81E16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>Ли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чностные результаты: 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становление музыкальной культуры как неотъемлемой части духовной культуры личности; наличие эмоционально - ценностного отношения к искусству и жизни; формирование вкуса, как способности чувствовать и воспринимать музыкальное искусство во всем многообразии его стилей, форм и жанров; потребность общения с музыкальным искусством своего народа и других народов мира;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навыки самостоятельной работы при выполнении учебных и творческих задач;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овладение художественными умениями и навыками в разных видах музыкально – творческой деятельности.</w:t>
      </w:r>
    </w:p>
    <w:p w:rsidR="00684578" w:rsidRPr="00EE6A77" w:rsidRDefault="00684578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результаты: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анализ собственных умений и навыков освоения музыкального искусства;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убежденность в преобразующем воздействии музыки и других искусств на человека и на жизнь в целом;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684578" w:rsidRPr="00EE6A77" w:rsidRDefault="00EE6A77" w:rsidP="00EE6A77">
      <w:pPr>
        <w:tabs>
          <w:tab w:val="left" w:pos="-851"/>
          <w:tab w:val="left" w:pos="-284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81E16" w:rsidRPr="00EE6A7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результате реализации  рабочей программы по музыке создаются условия для достижения  всеми  учащимися 5 класса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предметных  результатов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>на базовом уровне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(«ученики научатся»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>(«ученики получат возможность научиться»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684578" w:rsidRPr="00EE6A77">
        <w:rPr>
          <w:rFonts w:ascii="Times New Roman" w:eastAsia="Times New Roman" w:hAnsi="Times New Roman" w:cs="Times New Roman"/>
          <w:color w:val="000000"/>
          <w:lang w:eastAsia="ru-RU"/>
        </w:rPr>
        <w:t>что обеспечивается  дифференциацией  заданий  на уроках и при формулировании домашних  заданий,  организацией внеурочной деятельности.</w:t>
      </w:r>
    </w:p>
    <w:p w:rsidR="00684578" w:rsidRPr="00EE6A77" w:rsidRDefault="00684578" w:rsidP="00EE6A77">
      <w:pPr>
        <w:tabs>
          <w:tab w:val="left" w:pos="-851"/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научатся: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интонации в музыке;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жизненно-образное содержание музыкальных произведений разных жанров;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многообразие музыкальных образов и способов их развития;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производить интонационно-образный анализ музыкального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основной принцип построения и развития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взаимосвязь жизненного содержания музыки и музыкальных образов;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t>узнавать формы построения музыки (двухчастную, трехчастную);определять тембры 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виды оркестров: симфонического, духового, оркестра народных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владеть музыкальными терминами в пределах изучаемой темы;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эмоционально-образно воспринимать и характеризовать музыкальные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различные трактовки одного и того же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особенности взаимодействия музыки с другими видами искусства;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значимость музыки в творчестве писателей и поэтов;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владеть навыками вокально-хорового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lang w:eastAsia="ru-RU"/>
        </w:rPr>
        <w:t>музицирования;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r w:rsidRPr="00EE6A77">
        <w:rPr>
          <w:rFonts w:ascii="Times New Roman" w:eastAsia="Times New Roman" w:hAnsi="Times New Roman" w:cs="Times New Roman"/>
          <w:lang w:val="en-US" w:eastAsia="ru-RU"/>
        </w:rPr>
        <w:t>acappella</w:t>
      </w:r>
      <w:r w:rsidRPr="00EE6A77">
        <w:rPr>
          <w:rFonts w:ascii="Times New Roman" w:eastAsia="Times New Roman" w:hAnsi="Times New Roman" w:cs="Times New Roman"/>
          <w:lang w:eastAsia="ru-RU"/>
        </w:rPr>
        <w:t>);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t>участвовать в коллективной исполнительской деятельности;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FDC">
        <w:rPr>
          <w:rFonts w:ascii="Times New Roman" w:eastAsia="Times New Roman" w:hAnsi="Times New Roman" w:cs="Times New Roman"/>
          <w:lang w:eastAsia="ru-RU"/>
        </w:rPr>
        <w:t>размышлять о знакомом  произведении;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передавать свои музыкальные впечатления в устной или письменной форме;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проявлять творческую инициативу, участвуя в музыкально-эстетической деятельности;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применять современные </w:t>
      </w:r>
      <w:r w:rsidR="00C01FDC">
        <w:rPr>
          <w:rFonts w:ascii="Times New Roman" w:eastAsia="Times New Roman" w:hAnsi="Times New Roman" w:cs="Times New Roman"/>
          <w:lang w:eastAsia="ru-RU"/>
        </w:rPr>
        <w:t>ИКТ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для записи и воспроизведения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использовать знания о музыке и музыкантах, полученные на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занятиях, в повседневной жизни</w:t>
      </w:r>
      <w:r w:rsidRPr="00EE6A77">
        <w:rPr>
          <w:rFonts w:ascii="Times New Roman" w:eastAsia="Times New Roman" w:hAnsi="Times New Roman" w:cs="Times New Roman"/>
          <w:lang w:eastAsia="ru-RU"/>
        </w:rPr>
        <w:t>.</w:t>
      </w:r>
    </w:p>
    <w:p w:rsidR="00684578" w:rsidRPr="00EE6A77" w:rsidRDefault="00684578" w:rsidP="00EE6A77">
      <w:pPr>
        <w:tabs>
          <w:tab w:val="left" w:pos="-851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получат возможность научиться: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исполнять свою партию в хоре в простей</w:t>
      </w:r>
      <w:r w:rsidR="00C01FDC">
        <w:rPr>
          <w:rFonts w:ascii="Times New Roman" w:eastAsia="Times New Roman" w:hAnsi="Times New Roman" w:cs="Times New Roman"/>
          <w:i/>
          <w:lang w:eastAsia="ru-RU"/>
        </w:rPr>
        <w:t>ших двухголосных произведениях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математики и др.).</w:t>
      </w:r>
    </w:p>
    <w:p w:rsidR="00684578" w:rsidRPr="00EE6A77" w:rsidRDefault="00684578" w:rsidP="00EE6A7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Содержание учебного предмета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С</w:t>
      </w:r>
      <w:r w:rsidRPr="00EE6A77">
        <w:rPr>
          <w:rFonts w:ascii="Times New Roman" w:eastAsia="Calibri" w:hAnsi="Times New Roman" w:cs="Times New Roman"/>
          <w:lang w:eastAsia="ru-RU"/>
        </w:rPr>
        <w:t>одержание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программы</w:t>
      </w:r>
      <w:r w:rsidRPr="00EE6A77">
        <w:rPr>
          <w:rFonts w:ascii="Times New Roman" w:eastAsia="Calibri" w:hAnsi="Times New Roman" w:cs="Times New Roman"/>
          <w:lang w:eastAsia="ru-RU"/>
        </w:rPr>
        <w:t xml:space="preserve"> направлено на формирование культуры личности, развитие и углубление интереса к музыке,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межпредметные связи музыки с другими предметами: историей, географией, литературой, изобразительным искусством. Значительное внимание уделяется практическим видам деятельности: пению, движению, музицированию на элементарных музыкальных инструментах, некоторых разновидностях народных инструментов. В ходе изучения предмета идёт  развитие информационной компетенции с использованием современных технологий (Интернет, работа с электронными словарями, энциклопедиями,  аудио ресурсами, различными поисковыми системами).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курса представлено следующими содержательными линиями: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Первый раздел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«Искусство слышать, искусство видеть» (6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. Разговор об искусстве и, в частности, о музыке, начинается  с того, что видится глазами, но целостный смысл чего необходимо вскрывать, как бы читая скрытый контекст, отыскивая то, что затаилось, где-то присутствует, но для нас еще не открыто, «не зазвучало»: начало времени и пространства, начало творения мира, создание человека в его удивительных свойствах постигать этот мир, исследовать и совершенствовать себя и мир. Поэтому рояль – кладезь звучащего мира – молчит до тех пор, пока человек не прикоснется к роялю. Этот подход должен создать особое отношение к 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звукотворению,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как к очень значимому и тонкому совместному с инструментом созидательному акту: под руками ученика материализуются в звуках его мысли, чувства, впечатления, наполняя жизненные реалии высоким смыслом, заставляя увидеть в них то, что ранее было скрыто для сознания – вот о чем молчит рояль, скрипка, флейта. </w:t>
      </w:r>
    </w:p>
    <w:p w:rsidR="00684578" w:rsidRPr="00EE6A77" w:rsidRDefault="00684578" w:rsidP="00C01FDC">
      <w:pPr>
        <w:tabs>
          <w:tab w:val="left" w:pos="72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Во втором разделе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«Истоки творчества»</w:t>
      </w:r>
      <w:r w:rsidR="00EE6A77" w:rsidRPr="00EE6A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(8 ч) 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представлены творческие мастерские художника, композитора, поэта. Помимо более близкого знакомства с выдающимися людьми искусства, отмечается  их неординарность,  каждого в своей области. Подчеркивается  многогранность и закономерную для неординарного человека подсознательную устремленность к универсальности в ее разнообразных проявлениях и перекрещиваниях путей различных искусства.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 xml:space="preserve">   Раздел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обращает нас к детализации понятий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маэстро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: искусник, мастер, дока и т.д. Обращения к ученикам Р.А.Шумана, Г.Н. Нейгауза призваны воздействовать на внутренний мир пятиклассников, их личностные качества, с точки зрения самих маэстро, уводит нас  в мир искусства, будь-то музыка, стихи, проза. При этом школьник как бы «повторяет» процесс возникновения художественно-творческой картины мира, пытаясь улавливать, когда и как окружающий мир становится у человека произведением искусства. Откуда  у него появляется потребность творить? «Бывает ли так, что подобное случается с тобой?». «Возникает ли у тебя желание сочинить, написать, сыграть, нарисовать что-то либо?» </w:t>
      </w:r>
    </w:p>
    <w:p w:rsidR="00684578" w:rsidRPr="00EE6A77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В третьем разделе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«Образный язык искусства» (9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 встреча с великими личностями–Леонардо да Винчи и Александром Порфирьевичем Бородиным – продолжает мысль: в своих возможностях  и способностях человек велик.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Cs/>
          <w:lang w:eastAsia="ru-RU"/>
        </w:rPr>
        <w:t xml:space="preserve">По этому разделу пятиклассникам предлагается своего рода исследовательская деятельность по описанию жизни и творчества композитора, </w:t>
      </w:r>
      <w:r w:rsidRPr="00EE6A77">
        <w:rPr>
          <w:rFonts w:ascii="Times New Roman" w:eastAsia="Times New Roman" w:hAnsi="Times New Roman" w:cs="Times New Roman"/>
          <w:lang w:eastAsia="ru-RU"/>
        </w:rPr>
        <w:t>учащиеся не только приобщаются к атмосфере патриархальной Руси, где течение времени и пространства измерялось колокольным звоном, но и получают представление  об истинном слухе и проводят мини-исследования, пробуя на цвет мажорные и минорные мелодические и аккордовые созвучия. Пятиклассники рассматривают слияние музыки изобразительного искусства на основе общности понятий колорита и ритма. Предлагаемая исследовательская работа учеников с феноменом цветного слуха на примере цвето-тональных ассоциаций русских композиторов А.Н. Скрябина, Н.А. Римского-Корсакова, Б.В. Асафьева и К. С. Сараджева. Кто менее из учеников тяготеет ктаким заданиям сможет проявить себя в другом: найти различные истории о колоколах и фотографии знаменитых колоколов. Используя источники Интернета, найти и прослушать колокольные звоны и охарактеризовать их.</w:t>
      </w:r>
    </w:p>
    <w:p w:rsidR="00684578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Четвёртый раздел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«Путь к слушателю, читателю, зрителю»(12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- это обращение к прообразам будущих людей, своего рода платоновским «монадам», получивших в «Синей птице» Метерлинка образ лазоревых детей. Отправившись в их царство, по-иному начинаем понимать слово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предназнанчение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. Каждый из нас должен узнать свое, почувствовать и осуществить то, зачем пришел в этом мир. Особой музыкой должно завершиться это познание. Песню Матерей, которые ждут своих маленьких людей-совершенных </w:t>
      </w:r>
      <w:r w:rsidRPr="00EE6A77">
        <w:rPr>
          <w:rFonts w:ascii="Times New Roman" w:eastAsia="Times New Roman" w:hAnsi="Times New Roman" w:cs="Times New Roman"/>
          <w:lang w:eastAsia="ru-RU"/>
        </w:rPr>
        <w:lastRenderedPageBreak/>
        <w:t>(Шаляпина, Пушкина, Уланову, Цветаеву, Эйнштейна, Леонардо) должны придумать сами дети. И главная завершающая содержательная идея раздела выражается в том, что музыка должна  помочь человеку не только чувствовать себя значительным, но и понимать значение и назначения человека вообще, человечества, а значит искать и свою роль в мироздании!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0223F">
        <w:rPr>
          <w:rFonts w:ascii="Times New Roman" w:eastAsia="Times New Roman" w:hAnsi="Times New Roman" w:cs="Times New Roman"/>
          <w:b/>
          <w:i/>
          <w:lang w:eastAsia="ru-RU"/>
        </w:rPr>
        <w:t>Произведения для</w:t>
      </w:r>
      <w:r w:rsidR="0098080F">
        <w:rPr>
          <w:rFonts w:ascii="Times New Roman" w:eastAsia="Times New Roman" w:hAnsi="Times New Roman" w:cs="Times New Roman"/>
          <w:b/>
          <w:i/>
          <w:lang w:eastAsia="ru-RU"/>
        </w:rPr>
        <w:t xml:space="preserve"> разучивания и исполнения </w:t>
      </w:r>
      <w:r w:rsidRPr="0050223F">
        <w:rPr>
          <w:rFonts w:ascii="Times New Roman" w:eastAsia="Times New Roman" w:hAnsi="Times New Roman" w:cs="Times New Roman"/>
          <w:lang w:eastAsia="ru-RU"/>
        </w:rPr>
        <w:t>: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Ю.Антонов «Живет повсюду красота»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Е. Крылатов «До чего дошел прогресс»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Е.Крылатов «Колокола»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В.Кикта «Одолжи мне крылья»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Г.Струве «Школьный корабль»</w:t>
      </w:r>
    </w:p>
    <w:p w:rsidR="0070111F" w:rsidRPr="0050223F" w:rsidRDefault="0070111F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Style w:val="aa"/>
          <w:rFonts w:ascii="Times New Roman" w:hAnsi="Times New Roman" w:cs="Times New Roman"/>
        </w:rPr>
      </w:pPr>
      <w:r w:rsidRPr="0050223F">
        <w:rPr>
          <w:rStyle w:val="aa"/>
          <w:rFonts w:ascii="Times New Roman" w:hAnsi="Times New Roman" w:cs="Times New Roman"/>
        </w:rPr>
        <w:t>А.Зацепин «Волшебник»</w:t>
      </w:r>
    </w:p>
    <w:p w:rsidR="00684578" w:rsidRPr="00684578" w:rsidRDefault="00684578" w:rsidP="0068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Тематический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254"/>
        <w:gridCol w:w="2409"/>
      </w:tblGrid>
      <w:tr w:rsidR="00684578" w:rsidRPr="00EE6A77" w:rsidTr="00941F79">
        <w:trPr>
          <w:trHeight w:val="314"/>
        </w:trPr>
        <w:tc>
          <w:tcPr>
            <w:tcW w:w="827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Изучаемый материал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Кол-во  часов</w:t>
            </w:r>
          </w:p>
        </w:tc>
      </w:tr>
      <w:tr w:rsidR="00684578" w:rsidRPr="00EE6A77" w:rsidTr="00941F79">
        <w:tc>
          <w:tcPr>
            <w:tcW w:w="827" w:type="dxa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1 «Искусство слышать, искусство видеть»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4" w:type="dxa"/>
            <w:vAlign w:val="center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2 «</w:t>
            </w:r>
            <w:r w:rsidRPr="00EE6A77">
              <w:rPr>
                <w:rFonts w:ascii="Times New Roman" w:eastAsia="Times New Roman" w:hAnsi="Times New Roman" w:cs="Times New Roman"/>
                <w:bCs/>
                <w:w w:val="99"/>
                <w:lang w:eastAsia="ru-RU"/>
              </w:rPr>
              <w:t xml:space="preserve">Истоки творчества»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«Образный язык искусства»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4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«Путь к слушателю, читателю, зрителю»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684578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684578" w:rsidRPr="00EE6A77" w:rsidRDefault="00EE6A77" w:rsidP="006845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684578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планирование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711"/>
        <w:gridCol w:w="527"/>
        <w:gridCol w:w="2040"/>
        <w:gridCol w:w="6762"/>
      </w:tblGrid>
      <w:tr w:rsidR="00684578" w:rsidRPr="00EE6A77" w:rsidTr="00C523D5">
        <w:trPr>
          <w:trHeight w:val="297"/>
        </w:trPr>
        <w:tc>
          <w:tcPr>
            <w:tcW w:w="45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</w:p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Дата</w:t>
            </w:r>
          </w:p>
        </w:tc>
        <w:tc>
          <w:tcPr>
            <w:tcW w:w="204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Тема урока</w:t>
            </w:r>
          </w:p>
        </w:tc>
        <w:tc>
          <w:tcPr>
            <w:tcW w:w="6762" w:type="dxa"/>
            <w:vMerge w:val="restart"/>
          </w:tcPr>
          <w:p w:rsidR="00684578" w:rsidRPr="00EE6A77" w:rsidRDefault="00F81E16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684578" w:rsidRPr="00EE6A77" w:rsidTr="00C523D5">
        <w:trPr>
          <w:trHeight w:val="287"/>
        </w:trPr>
        <w:tc>
          <w:tcPr>
            <w:tcW w:w="45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4578" w:rsidRPr="00EE6A77" w:rsidRDefault="00F81E16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684578" w:rsidRPr="00EE6A77">
              <w:rPr>
                <w:rFonts w:ascii="Times New Roman" w:eastAsia="Calibri" w:hAnsi="Times New Roman" w:cs="Times New Roman"/>
                <w:lang w:eastAsia="ru-RU"/>
              </w:rPr>
              <w:t>лан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684578" w:rsidRPr="00EE6A77" w:rsidRDefault="00684578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факт</w:t>
            </w:r>
          </w:p>
        </w:tc>
        <w:tc>
          <w:tcPr>
            <w:tcW w:w="204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62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1 «Искусство слышать, искусство видеть»- 6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О чём молчит рояль. </w:t>
            </w: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Вводный контроль</w:t>
            </w:r>
          </w:p>
        </w:tc>
        <w:tc>
          <w:tcPr>
            <w:tcW w:w="6762" w:type="dxa"/>
          </w:tcPr>
          <w:p w:rsidR="00684578" w:rsidRPr="00C523D5" w:rsidRDefault="00684578" w:rsidP="003D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</w:t>
            </w:r>
            <w:r w:rsidR="00EE6A77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и красок.</w:t>
            </w:r>
            <w:r w:rsidR="0086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контроль (предметные результаты)</w:t>
            </w:r>
            <w:r w:rsidR="00865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Мир, запечатленный человеком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звучания и красок.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Внутренний голос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Исполняют песни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941F79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="0058584E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Где кончаются слова - начинается музыка</w:t>
            </w:r>
          </w:p>
        </w:tc>
        <w:tc>
          <w:tcPr>
            <w:tcW w:w="6762" w:type="dxa"/>
          </w:tcPr>
          <w:p w:rsidR="00684578" w:rsidRPr="00C523D5" w:rsidRDefault="00684578" w:rsidP="003D7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Исполняют песни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  <w:r w:rsidR="00842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Несколько взглядов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Люди искусства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  <w:r w:rsidR="003D7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Разучивают песню Ю.Антонова «Живет повсюду красота»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Истоки творчества» – 8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литератора</w:t>
            </w:r>
          </w:p>
        </w:tc>
        <w:tc>
          <w:tcPr>
            <w:tcW w:w="6762" w:type="dxa"/>
          </w:tcPr>
          <w:p w:rsidR="00684578" w:rsidRPr="00C523D5" w:rsidRDefault="00F81E16" w:rsidP="003D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</w:t>
            </w:r>
            <w:r w:rsidR="00684578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внутренние связи между музыкой и литературой, музыкой и изобразительным.</w:t>
            </w:r>
            <w:r w:rsidR="00842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композитора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истоки творчества как эстетическое  и философское </w:t>
            </w:r>
            <w:r w:rsidR="00842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композитором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художника   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художественного выражения композитором    поэтом, художником   ценностного отношения к  явлениям, событиям, фактам действительности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Во сне твой голос звучал…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изображение, слово, звучание — способы художественного выражения ценностного   отношения человека к  явлениям, событиям, фактам окружающей действительности.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Беседы на перекрёстке </w:t>
            </w:r>
            <w:r w:rsidR="00C523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скусств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7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111F" w:rsidRPr="0070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Разучивание </w:t>
            </w:r>
            <w:r w:rsidR="007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 А.Зацепина «Волшебник»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28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Беседы на перекрёстке искусств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Маэстро. Маленькие соловьи растут быстро.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возможности в разных видах  художественной  деятельности (пении, импровизации, подборе аккомпанемента, выразительном движении написании литературного эссе</w:t>
            </w:r>
            <w:r w:rsid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 (8)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  <w:p w:rsidR="00EE6A77" w:rsidRPr="00EE6A77" w:rsidRDefault="00EE6A77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Промежуточный контроль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EE6A77"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Промежуточный  контроль (предметные результаты)</w:t>
            </w:r>
            <w:r w:rsidR="003D7CAF" w:rsidRPr="00196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Разучивают</w:t>
            </w:r>
            <w:r w:rsidR="003D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песню Е. Крылатого «До чего дошел прогресс»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«Образный язык искусства» – 9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C01FDC" w:rsidRDefault="00684578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проекта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«Великие</w:t>
            </w:r>
          </w:p>
          <w:p w:rsidR="00684578" w:rsidRPr="00EE6A77" w:rsidRDefault="00C523D5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84578" w:rsidRPr="00EE6A77">
              <w:rPr>
                <w:rFonts w:ascii="Times New Roman" w:eastAsia="Times New Roman" w:hAnsi="Times New Roman" w:cs="Times New Roman"/>
                <w:lang w:eastAsia="ru-RU"/>
              </w:rPr>
              <w:t>узыканты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4578" w:rsidRPr="00EE6A77">
              <w:rPr>
                <w:rFonts w:ascii="Times New Roman" w:eastAsia="Times New Roman" w:hAnsi="Times New Roman" w:cs="Times New Roman"/>
                <w:lang w:eastAsia="ru-RU"/>
              </w:rPr>
              <w:t>- исполнители»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Сравнивают и анализируют  вокальную, симфоническую, инструментальную музыку.</w:t>
            </w:r>
          </w:p>
          <w:p w:rsidR="00684578" w:rsidRPr="00C523D5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Промежуточный контроль (метапредметные результаты)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26.12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Жизненные правила для музыкантов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автора конкретного музыкального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по  интонационным  проявлениям его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принадлежности к  определённому течению, художественному  направлению,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композиторской школе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09.01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Истоки творчества 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исполняют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Ещё один взгляд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представление о процессуальной и  интонационно - образной  природе музыки.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«зёрна- интонации» (темы) в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 музыкального  смысла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23.01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Рисует пианист Святослав Рихтер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Исследуют истоки  единства человеческой и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музыкальной речи.  Выявляют интонационную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общность видов искусства в  процессе их изучения,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сравнения,  экспериментирования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30.01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Рисует певица Зара</w:t>
            </w:r>
            <w:r w:rsidR="00F81E16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Долуханова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интонационную  общность видов искусства в  процессе их изучения,  сравнения,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экспериментирования.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Ветер Эллады несёт нам…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Исполняют  вокальные произведения в народном стиле.   Выявляют  характерные черты и специфику музыкального языка народов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Сафические строфы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в  разнообразной творческой деятельности эмоционально-образное содержание  произведений искусства.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20.02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Зачем я пишу?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народных  праздниках, гуляниях, играх, школьных  ярмарках</w:t>
            </w:r>
            <w:r w:rsidR="003D7CAF" w:rsidRPr="00196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Разучивают</w:t>
            </w:r>
            <w:r w:rsidR="003D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песню Е.Крылатова «Колокола»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«Путь к слушателю, читателю, зрителю» – 12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27.02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C01FDC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Великие универсалы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логику  раскрытия любого чувства в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музыке художественным  воссозданием его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процессуальности в  реальной жизни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Художник – хозяин над всем, что видит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художественную  деятельность как высшую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ценностного  отношения человека к  жизни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13.03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Разум учёного и гений музыканта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исполнять фразы,  темы, интонации из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полюбившихся музыкальных произведений.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  <w:p w:rsidR="00684578" w:rsidRPr="00C523D5" w:rsidRDefault="00684578" w:rsidP="00C01F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20.03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Путь к слушателю, читателю, зрителю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Вторая, «Богатырская», симфония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историческую  обусловленность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возникновения искусства  как условия самовоспитания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человека. </w:t>
            </w:r>
            <w:r w:rsidR="003D7CAF" w:rsidRPr="003D7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Разучивают</w:t>
            </w:r>
            <w:r w:rsidR="003D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песню В.Кикта «Одолжи мне крылья»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Музыка-колокол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многообразие видов, форм и жанров искусства  необходимостью  полихудожественного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воздействия на человека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17.04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Имеющие уши да слышат…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тексты, подбирают музыку к  произведениям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искусства,  иллюстрируют музыкой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жизненные  ситуации. </w:t>
            </w:r>
          </w:p>
        </w:tc>
      </w:tr>
      <w:tr w:rsidR="00684578" w:rsidRPr="00EE6A77" w:rsidTr="00C523D5">
        <w:tc>
          <w:tcPr>
            <w:tcW w:w="450" w:type="dxa"/>
            <w:tcBorders>
              <w:bottom w:val="single" w:sz="4" w:space="0" w:color="auto"/>
            </w:tcBorders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24.04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Истинный слух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  восприятие слушателя.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итогового проекта</w:t>
            </w:r>
          </w:p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«Звук и цвет» </w:t>
            </w:r>
          </w:p>
        </w:tc>
        <w:tc>
          <w:tcPr>
            <w:tcW w:w="6762" w:type="dxa"/>
          </w:tcPr>
          <w:p w:rsidR="0003289D" w:rsidRPr="00C523D5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тексты, подбирать музыку к  произведениям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искусства,  иллюстрируют  музыкой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жизненные  ситуации.</w:t>
            </w:r>
          </w:p>
          <w:p w:rsidR="0003289D" w:rsidRPr="00C523D5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 (метапредметные результаты)</w:t>
            </w:r>
            <w:r w:rsidR="0070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.Разучивают песню Г.Струве «Школьный корабль»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22.05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Царство Будущего</w:t>
            </w:r>
          </w:p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театр как  синтетический вид  искусства, помогающий  рассмотреть жизнь во всех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противоречиях, вводящий  зрителя в систему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общечеловеческих идеалов  и ценностей. 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11" w:type="dxa"/>
            <w:vMerge w:val="restart"/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29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vMerge w:val="restart"/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Как найти Синюю птицу? </w:t>
            </w: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восприятие слушателя.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11" w:type="dxa"/>
            <w:vMerge/>
          </w:tcPr>
          <w:p w:rsidR="0003289D" w:rsidRPr="00EE6A77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7" w:type="dxa"/>
            <w:vMerge/>
          </w:tcPr>
          <w:p w:rsidR="0003289D" w:rsidRPr="00EE6A77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слышать, искусство видеть </w:t>
            </w: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 принадлежность музыкальных произведений к соответствующему жанру. Выразительно исполнять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  <w:r w:rsidR="00C523D5"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 (предметные результаты)</w:t>
            </w:r>
          </w:p>
        </w:tc>
      </w:tr>
    </w:tbl>
    <w:p w:rsidR="001D0AAC" w:rsidRDefault="001D0AAC" w:rsidP="00C01FDC">
      <w:bookmarkStart w:id="1" w:name="b537b"/>
      <w:bookmarkStart w:id="2" w:name="cf436"/>
      <w:bookmarkEnd w:id="1"/>
      <w:bookmarkEnd w:id="2"/>
    </w:p>
    <w:sectPr w:rsidR="001D0AAC" w:rsidSect="00941F79">
      <w:footerReference w:type="default" r:id="rId8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A3" w:rsidRDefault="00BB05A3">
      <w:pPr>
        <w:spacing w:after="0" w:line="240" w:lineRule="auto"/>
      </w:pPr>
      <w:r>
        <w:separator/>
      </w:r>
    </w:p>
  </w:endnote>
  <w:endnote w:type="continuationSeparator" w:id="1">
    <w:p w:rsidR="00BB05A3" w:rsidRDefault="00BB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4E" w:rsidRPr="00105AD4" w:rsidRDefault="006F2A10">
    <w:pPr>
      <w:pStyle w:val="a5"/>
      <w:jc w:val="center"/>
      <w:rPr>
        <w:sz w:val="16"/>
        <w:szCs w:val="16"/>
      </w:rPr>
    </w:pPr>
    <w:r w:rsidRPr="00105AD4">
      <w:rPr>
        <w:sz w:val="16"/>
        <w:szCs w:val="16"/>
      </w:rPr>
      <w:fldChar w:fldCharType="begin"/>
    </w:r>
    <w:r w:rsidR="0058584E" w:rsidRPr="00105AD4">
      <w:rPr>
        <w:sz w:val="16"/>
        <w:szCs w:val="16"/>
      </w:rPr>
      <w:instrText xml:space="preserve"> PAGE   \* MERGEFORMAT </w:instrText>
    </w:r>
    <w:r w:rsidRPr="00105AD4">
      <w:rPr>
        <w:sz w:val="16"/>
        <w:szCs w:val="16"/>
      </w:rPr>
      <w:fldChar w:fldCharType="separate"/>
    </w:r>
    <w:r w:rsidR="0098080F">
      <w:rPr>
        <w:noProof/>
        <w:sz w:val="16"/>
        <w:szCs w:val="16"/>
      </w:rPr>
      <w:t>6</w:t>
    </w:r>
    <w:r w:rsidRPr="00105AD4">
      <w:rPr>
        <w:sz w:val="16"/>
        <w:szCs w:val="16"/>
      </w:rPr>
      <w:fldChar w:fldCharType="end"/>
    </w:r>
  </w:p>
  <w:p w:rsidR="0058584E" w:rsidRDefault="00585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A3" w:rsidRDefault="00BB05A3">
      <w:pPr>
        <w:spacing w:after="0" w:line="240" w:lineRule="auto"/>
      </w:pPr>
      <w:r>
        <w:separator/>
      </w:r>
    </w:p>
  </w:footnote>
  <w:footnote w:type="continuationSeparator" w:id="1">
    <w:p w:rsidR="00BB05A3" w:rsidRDefault="00BB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E6"/>
    <w:multiLevelType w:val="hybridMultilevel"/>
    <w:tmpl w:val="167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B01"/>
    <w:multiLevelType w:val="hybridMultilevel"/>
    <w:tmpl w:val="D11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046"/>
    <w:multiLevelType w:val="hybridMultilevel"/>
    <w:tmpl w:val="EB246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43BB"/>
    <w:multiLevelType w:val="hybridMultilevel"/>
    <w:tmpl w:val="6F84982C"/>
    <w:lvl w:ilvl="0" w:tplc="38B24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B3F"/>
    <w:rsid w:val="0003289D"/>
    <w:rsid w:val="000465AC"/>
    <w:rsid w:val="001627F5"/>
    <w:rsid w:val="00182306"/>
    <w:rsid w:val="00196ECE"/>
    <w:rsid w:val="001D0AAC"/>
    <w:rsid w:val="001D421F"/>
    <w:rsid w:val="00346148"/>
    <w:rsid w:val="00397C9E"/>
    <w:rsid w:val="003A6A96"/>
    <w:rsid w:val="003D7CAF"/>
    <w:rsid w:val="003F443B"/>
    <w:rsid w:val="00457BBF"/>
    <w:rsid w:val="00481EA3"/>
    <w:rsid w:val="0050223F"/>
    <w:rsid w:val="0058584E"/>
    <w:rsid w:val="00684578"/>
    <w:rsid w:val="006A28F8"/>
    <w:rsid w:val="006B1F35"/>
    <w:rsid w:val="006F2A10"/>
    <w:rsid w:val="0070111F"/>
    <w:rsid w:val="00842D99"/>
    <w:rsid w:val="00865542"/>
    <w:rsid w:val="00932342"/>
    <w:rsid w:val="00941F79"/>
    <w:rsid w:val="0098080F"/>
    <w:rsid w:val="00AD4B3F"/>
    <w:rsid w:val="00AD698A"/>
    <w:rsid w:val="00B1089B"/>
    <w:rsid w:val="00B43AD6"/>
    <w:rsid w:val="00B91D07"/>
    <w:rsid w:val="00BB05A3"/>
    <w:rsid w:val="00C01FDC"/>
    <w:rsid w:val="00C523D5"/>
    <w:rsid w:val="00C6612B"/>
    <w:rsid w:val="00DE77D3"/>
    <w:rsid w:val="00EE6A77"/>
    <w:rsid w:val="00F72C12"/>
    <w:rsid w:val="00F81E16"/>
    <w:rsid w:val="00FD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  <w:lang w:val="x-none" w:eastAsia="x-none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2E59-371B-4495-B212-E1C215B8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2016-09-03T11:52:00Z</dcterms:created>
  <dcterms:modified xsi:type="dcterms:W3CDTF">2017-09-13T07:18:00Z</dcterms:modified>
</cp:coreProperties>
</file>